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ED" w:rsidRDefault="00832415" w:rsidP="00C65183">
      <w:r>
        <w:t>C</w:t>
      </w:r>
      <w:r w:rsidR="002458ED">
        <w:t>ONVEGNO ANNUALE PER LA FONDAZIONE</w:t>
      </w:r>
    </w:p>
    <w:p w:rsidR="00832415" w:rsidRDefault="00832415" w:rsidP="00C65183">
      <w:proofErr w:type="gramStart"/>
      <w:r>
        <w:t>l</w:t>
      </w:r>
      <w:r w:rsidR="008C390B">
        <w:t>L</w:t>
      </w:r>
      <w:bookmarkStart w:id="0" w:name="_GoBack"/>
      <w:bookmarkEnd w:id="0"/>
      <w:proofErr w:type="gramEnd"/>
      <w:r>
        <w:t xml:space="preserve"> 20 ottobre si è svolto il convegno annuale della Fondazione Comunità Mantovana introdotto dall’attuale Presidente Melani Marcello, con saluto del Vescovo </w:t>
      </w:r>
      <w:proofErr w:type="spellStart"/>
      <w:r>
        <w:t>Mons</w:t>
      </w:r>
      <w:proofErr w:type="spellEnd"/>
      <w:r>
        <w:t xml:space="preserve">. Marco Busca e delle autorità presenti. Sono stati presentati i dati consuntivi delle attività. Dal 2000 al oggi la Fondazione ha finanziato n. 1713 progetti presentati su bandi per € 20.433.857. Inoltre sono stati erogati oltre 130 contributi sino ad euro € 2.500, fuori bando, per finanziare finalità sociali e altri casi ed eventi particolari per complessivi € 794.377. Complessivamente sono stati erogati alla Comunità mantovana euro 21.228.234. Nell’esercizio 2015 sono stati sostenuti 141 progetti per € 1.428.197.Dopo le cifre, durante il convegno si è parlato di Art Bonus con funzionari della Agenzia delle Entrate. Poi, il Notaio Omero </w:t>
      </w:r>
      <w:proofErr w:type="spellStart"/>
      <w:r>
        <w:t>Araldini</w:t>
      </w:r>
      <w:proofErr w:type="spellEnd"/>
      <w:r>
        <w:t xml:space="preserve"> ha parlato delle diverse tipologie di lasciti, in riferimento alla ultima “Campagna Lasciti” della Fondazione. Un lascito di qualche anno fa è proprio nel nostro territorio, a Pieve di Coriano, e il Cav. </w:t>
      </w:r>
      <w:proofErr w:type="spellStart"/>
      <w:r>
        <w:t>Carlalberto</w:t>
      </w:r>
      <w:proofErr w:type="spellEnd"/>
      <w:r>
        <w:t xml:space="preserve"> </w:t>
      </w:r>
      <w:proofErr w:type="spellStart"/>
      <w:r>
        <w:t>Corneliani</w:t>
      </w:r>
      <w:proofErr w:type="spellEnd"/>
      <w:r>
        <w:t xml:space="preserve"> (Presidente onorario della Fondazione) ha riporta la platea nel lontano 2001, anno della donazione della Professoressa </w:t>
      </w:r>
      <w:proofErr w:type="spellStart"/>
      <w:r>
        <w:t>Panina</w:t>
      </w:r>
      <w:proofErr w:type="spellEnd"/>
      <w:r>
        <w:t xml:space="preserve"> (classe 1923) composta dalla casa di famiglia e da terreni agricoli e del suo sogno di vedere realizzati degli appartamenti da mettere a disposizione per persone e famiglie in stato di bisogno del suo territorio. Ha ricordato i sopraluoghi alla casa ormai chiusa da tempo, Lina rimasta sola si era ritirata in casa di Risposo a Borgofranco sul Po. Sopraluoghi con i geometri per iniziare a stendere un progetto, i contatti con il Sindaco, con il direttore dell’Ospedale, la firma del contratto con l’impresa edile. Poi, il 17 giugno 2007 la casa del Fondo Matilde di Canossa fu inaugurata e Lina poté tagliare il nastro circondata dai suoi paesani. Il sogno era stato realizzato: sei appartamenti a servizio del territorio. Poco dopo tempo, il 9 agosto dello stesso anno, Lina se ne andò… Adriana </w:t>
      </w:r>
      <w:proofErr w:type="spellStart"/>
      <w:r>
        <w:t>Chiodarelli</w:t>
      </w:r>
      <w:proofErr w:type="spellEnd"/>
      <w:r>
        <w:t xml:space="preserve">, referente della Fondazione per la Casa, ha poi riferito relativamente al suo uso attuale lasciando quindi la parola a Simonetta </w:t>
      </w:r>
      <w:proofErr w:type="spellStart"/>
      <w:r>
        <w:t>Bellintani</w:t>
      </w:r>
      <w:proofErr w:type="spellEnd"/>
      <w:r>
        <w:t xml:space="preserve">, presidente della Cooperativa Il Ponte, e ente gestore, e a Claudio </w:t>
      </w:r>
      <w:proofErr w:type="spellStart"/>
      <w:r>
        <w:t>Peccina</w:t>
      </w:r>
      <w:proofErr w:type="spellEnd"/>
      <w:r>
        <w:t xml:space="preserve">, responsabile del Piano di zona per la convenzione degli appartamenti della casa stessa. </w:t>
      </w:r>
    </w:p>
    <w:p w:rsidR="00027AD2" w:rsidRPr="00C65183" w:rsidRDefault="00832415" w:rsidP="00C65183">
      <w:r>
        <w:t>Cristina Bombard</w:t>
      </w:r>
      <w:r>
        <w:t>a</w:t>
      </w:r>
    </w:p>
    <w:sectPr w:rsidR="00027AD2" w:rsidRPr="00C65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3"/>
    <w:rsid w:val="00027AD2"/>
    <w:rsid w:val="002458ED"/>
    <w:rsid w:val="00394BA3"/>
    <w:rsid w:val="0040641A"/>
    <w:rsid w:val="00832415"/>
    <w:rsid w:val="008C390B"/>
    <w:rsid w:val="00C65183"/>
    <w:rsid w:val="00E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53F9-FD2D-421D-A07E-82C86D3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2016-11-03T10:10:00Z</dcterms:created>
  <dcterms:modified xsi:type="dcterms:W3CDTF">2016-11-03T10:10:00Z</dcterms:modified>
</cp:coreProperties>
</file>